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CC5497" w14:textId="76B66FDA" w:rsidR="00966047" w:rsidRDefault="00966047" w:rsidP="00966047">
      <w:pPr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362FA6">
        <w:rPr>
          <w:rFonts w:ascii="Times New Roman" w:hAnsi="Times New Roman" w:cs="Times New Roman"/>
          <w:b/>
          <w:bCs/>
          <w:sz w:val="32"/>
          <w:szCs w:val="32"/>
          <w:u w:val="single"/>
        </w:rPr>
        <w:t>КОРРЕКЦИОННО-РАЗВИВАЮЩАЯ РАБОТА</w:t>
      </w:r>
    </w:p>
    <w:p w14:paraId="476684E4" w14:textId="73AF9A3B" w:rsidR="00362FA6" w:rsidRPr="00B02C29" w:rsidRDefault="00362FA6" w:rsidP="00B02C2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r w:rsidRPr="00B02C29">
        <w:rPr>
          <w:rFonts w:ascii="Times New Roman" w:hAnsi="Times New Roman" w:cs="Times New Roman"/>
          <w:sz w:val="24"/>
          <w:szCs w:val="24"/>
          <w:u w:val="single"/>
        </w:rPr>
        <w:t>Тренировка для ума</w:t>
      </w:r>
    </w:p>
    <w:bookmarkEnd w:id="0"/>
    <w:p w14:paraId="0DD1FD44" w14:textId="35B71AEC" w:rsidR="00362FA6" w:rsidRDefault="00362FA6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BC0DA8" wp14:editId="3241A43D">
            <wp:extent cx="5495925" cy="4181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172" cy="41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093B2" w14:textId="6667DBB3" w:rsidR="00362FA6" w:rsidRDefault="00362FA6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7D2553" wp14:editId="7BEDA1DF">
            <wp:extent cx="5940425" cy="45199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44D40" w14:textId="3DE5AE0F" w:rsidR="00362FA6" w:rsidRDefault="00362FA6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E9A809" wp14:editId="688E8087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34852" w14:textId="48405DE7" w:rsidR="00362FA6" w:rsidRPr="00362FA6" w:rsidRDefault="00362FA6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ADF2D0E" wp14:editId="39F96753">
            <wp:extent cx="5940425" cy="23171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A3F88" w14:textId="2FB87530" w:rsidR="00966047" w:rsidRPr="00B02C29" w:rsidRDefault="00966047" w:rsidP="00B02C29">
      <w:pPr>
        <w:pStyle w:val="a4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02C29">
        <w:rPr>
          <w:rFonts w:ascii="Times New Roman" w:hAnsi="Times New Roman" w:cs="Times New Roman"/>
          <w:sz w:val="24"/>
          <w:szCs w:val="24"/>
          <w:u w:val="single"/>
        </w:rPr>
        <w:t>Как развить внимание у младших школьников</w:t>
      </w:r>
    </w:p>
    <w:p w14:paraId="3C5423CA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Мелкий объём, недостаточная избирательность, неразвитая переключаемость и устойчивость внимания — недостатки, устраняемые благодаря специальным упражнениям, включаемым в образовательный процесс. Для улучшения внимания ребёнка 7–10 лет необходимо использовать два вида упражнений:</w:t>
      </w:r>
    </w:p>
    <w:p w14:paraId="02EDDEFE" w14:textId="77777777" w:rsidR="00966047" w:rsidRPr="00966047" w:rsidRDefault="00966047" w:rsidP="0096604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специальные упражнения на развитие основных свойств внимания (устойчивости, распределения, концентрации);</w:t>
      </w:r>
    </w:p>
    <w:p w14:paraId="7A906B3F" w14:textId="77777777" w:rsidR="00966047" w:rsidRPr="00966047" w:rsidRDefault="00966047" w:rsidP="00966047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упражнения, формирующие внимание как личностное свойство.</w:t>
      </w:r>
    </w:p>
    <w:p w14:paraId="116F39D7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Невнимательность — результат ориентированности детей на общем, а не на частностях. Схватывая общий смысл рассказа, суть высказывания или </w:t>
      </w:r>
      <w:hyperlink r:id="rId9" w:tgtFrame="_blank" w:tooltip="11 книг, которые прокачают математическое мышление" w:history="1">
        <w:r w:rsidRPr="00966047">
          <w:rPr>
            <w:rStyle w:val="a3"/>
            <w:rFonts w:ascii="Times New Roman" w:hAnsi="Times New Roman" w:cs="Times New Roman"/>
            <w:sz w:val="24"/>
            <w:szCs w:val="24"/>
          </w:rPr>
          <w:t>математической задачи</w:t>
        </w:r>
      </w:hyperlink>
      <w:r w:rsidRPr="00966047">
        <w:rPr>
          <w:rFonts w:ascii="Times New Roman" w:hAnsi="Times New Roman" w:cs="Times New Roman"/>
          <w:sz w:val="24"/>
          <w:szCs w:val="24"/>
        </w:rPr>
        <w:t>, дети не вникают в детали, не учитывают важные элементы.</w:t>
      </w:r>
    </w:p>
    <w:p w14:paraId="730AB183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Цель специализированных упражнений — научить ребёнка воспринимать детали на общем фоне.</w:t>
      </w:r>
    </w:p>
    <w:p w14:paraId="7C48E892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Развитие внимания младших школьников при правильной организации перерастает во внимательность — неотъемлемую черту успешного человека. Это важно объяснить детям, убедив их в том, насколько необходимы наблюдательность, умение искать недочёты, сопоставлять, видеть изменения. Расскажите детям о том, что внимательные люди всегда имеют цель и с лёгкостью достигают её.</w:t>
      </w:r>
    </w:p>
    <w:p w14:paraId="140F1E28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Формируя совместно с ребёнком распорядок дня, вы научите его уделять внимание важным мероприятиям в комплексе и по отдельности. Поэтапно разрабатывая план действий, вы научите школьника концентрироваться на деталях.</w:t>
      </w:r>
    </w:p>
    <w:p w14:paraId="2304946A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Не менее эффективны для улучшения внимания детей упражнения с парным контролем, когда соседи по парте обмениваются результатами работы и ищут друг у друга ошибки. Видя неудачи и недочёты других, дети учатся на чужих ошибках, более внимательно относясь к собственному труду и его результатам.</w:t>
      </w:r>
    </w:p>
    <w:p w14:paraId="01BE5C9C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Улучшить внимание ребёнка можно, приучив её к дисциплинированности, ответственности и аккуратности. Внимательные дети — собранные дети, которые бережно относятся к вещам, умеют заботиться о близких людях и самих себе. Хотите сделать ребёнка ответственным и внимательным? Заведите </w:t>
      </w:r>
      <w:hyperlink r:id="rId10" w:tgtFrame="_blank" w:tooltip="Какой питомец подходит для вашей семьи" w:history="1">
        <w:r w:rsidRPr="00966047">
          <w:rPr>
            <w:rStyle w:val="a3"/>
            <w:rFonts w:ascii="Times New Roman" w:hAnsi="Times New Roman" w:cs="Times New Roman"/>
            <w:sz w:val="24"/>
            <w:szCs w:val="24"/>
          </w:rPr>
          <w:t>домашнее животное</w:t>
        </w:r>
      </w:hyperlink>
      <w:r w:rsidRPr="00966047">
        <w:rPr>
          <w:rFonts w:ascii="Times New Roman" w:hAnsi="Times New Roman" w:cs="Times New Roman"/>
          <w:sz w:val="24"/>
          <w:szCs w:val="24"/>
        </w:rPr>
        <w:t> и поручите школьнику уход за ним.</w:t>
      </w:r>
    </w:p>
    <w:p w14:paraId="7EF385B0" w14:textId="77777777" w:rsidR="00966047" w:rsidRPr="00966047" w:rsidRDefault="00966047" w:rsidP="0096604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6047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Упражнения для тренировки внимания детей 7–10 лет</w:t>
      </w:r>
    </w:p>
    <w:p w14:paraId="5F5CB9E8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Постоянная тренировка внимания и памяти — залог формирования у младшего школьника навыков, необходимых для эффективного и успешного обучения. Включение следующих игр в процесс начального образования позитивно сказывается на успеваемости детей и их способности к концентрации.</w:t>
      </w:r>
    </w:p>
    <w:p w14:paraId="0354EBB3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Игра «Помню всё»</w:t>
      </w:r>
    </w:p>
    <w:p w14:paraId="6BE2F383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Игра прекрасно подходит для занятий в паре или малой группе (3–4 человека). Основная задача игроков — запоминать слова в строгой последовательности, а за соблюдением условий следит стороннее лицо (родитель, учитель, ученик, назначенный судьёй), записывая цепочку слов. Чтобы игра не утомляла детей, используйте слова одной тематики: фрукты, овощи, города, страны.</w:t>
      </w:r>
    </w:p>
    <w:p w14:paraId="7CA4DF5A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6047">
        <w:rPr>
          <w:rFonts w:ascii="Times New Roman" w:hAnsi="Times New Roman" w:cs="Times New Roman"/>
          <w:sz w:val="24"/>
          <w:szCs w:val="24"/>
        </w:rPr>
        <w:t>Процесс игры выглядит так: «Морковь»</w:t>
      </w:r>
      <w:proofErr w:type="gramEnd"/>
      <w:r w:rsidRPr="00966047">
        <w:rPr>
          <w:rFonts w:ascii="Times New Roman" w:hAnsi="Times New Roman" w:cs="Times New Roman"/>
          <w:sz w:val="24"/>
          <w:szCs w:val="24"/>
        </w:rPr>
        <w:t>, — говорит первый игрок. «Морковь, редис», — произносит другой. «Морковь, редис, томат…»</w:t>
      </w:r>
    </w:p>
    <w:p w14:paraId="5C196CB7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Ребёнок, перепутавший последовательность или забывший слово, выбывает из игры. Победитель — игрок, не допустивший ни одной ошибки.</w:t>
      </w:r>
    </w:p>
    <w:p w14:paraId="566C8D68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Соревновательный характер игры мотивирует детей, заставляя их с интересом участвовать и тренировать свою память и внимательность.</w:t>
      </w:r>
    </w:p>
    <w:p w14:paraId="1D79C253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Упражнение «Найди слова»</w:t>
      </w:r>
    </w:p>
    <w:p w14:paraId="6320A113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Игра уместна на уроках </w:t>
      </w:r>
      <w:hyperlink r:id="rId11" w:tgtFrame="_blank" w:tooltip="8 веб-сервисов и приложений для изучения русского языка" w:history="1">
        <w:r w:rsidRPr="00966047">
          <w:rPr>
            <w:rStyle w:val="a3"/>
            <w:rFonts w:ascii="Times New Roman" w:hAnsi="Times New Roman" w:cs="Times New Roman"/>
            <w:sz w:val="24"/>
            <w:szCs w:val="24"/>
          </w:rPr>
          <w:t>русского языка</w:t>
        </w:r>
      </w:hyperlink>
      <w:r w:rsidRPr="00966047">
        <w:rPr>
          <w:rFonts w:ascii="Times New Roman" w:hAnsi="Times New Roman" w:cs="Times New Roman"/>
          <w:sz w:val="24"/>
          <w:szCs w:val="24"/>
        </w:rPr>
        <w:t> и прекрасно дополняет грамматические упражнения. Детям предлагается отыскать в буквенном ряду слова, выделив лишнее по определённому признаку: часть речи, род, число, падеж.</w:t>
      </w:r>
    </w:p>
    <w:p w14:paraId="75D03535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6047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966047">
        <w:rPr>
          <w:rFonts w:ascii="Times New Roman" w:hAnsi="Times New Roman" w:cs="Times New Roman"/>
          <w:sz w:val="24"/>
          <w:szCs w:val="24"/>
        </w:rPr>
        <w:t>:</w:t>
      </w:r>
    </w:p>
    <w:p w14:paraId="4F963441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1 РНА</w:t>
      </w:r>
      <w:r w:rsidRPr="00966047">
        <w:rPr>
          <w:rFonts w:ascii="Times New Roman" w:hAnsi="Times New Roman" w:cs="Times New Roman"/>
          <w:b/>
          <w:bCs/>
          <w:sz w:val="24"/>
          <w:szCs w:val="24"/>
          <w:u w:val="single"/>
        </w:rPr>
        <w:t>КОТ</w:t>
      </w:r>
      <w:r w:rsidRPr="00966047">
        <w:rPr>
          <w:rFonts w:ascii="Times New Roman" w:hAnsi="Times New Roman" w:cs="Times New Roman"/>
          <w:sz w:val="24"/>
          <w:szCs w:val="24"/>
        </w:rPr>
        <w:t>НВПРА</w:t>
      </w:r>
      <w:r w:rsidRPr="00966047">
        <w:rPr>
          <w:rFonts w:ascii="Times New Roman" w:hAnsi="Times New Roman" w:cs="Times New Roman"/>
          <w:b/>
          <w:bCs/>
          <w:sz w:val="24"/>
          <w:szCs w:val="24"/>
          <w:u w:val="single"/>
        </w:rPr>
        <w:t>КОРОВА</w:t>
      </w:r>
      <w:r w:rsidRPr="00966047">
        <w:rPr>
          <w:rFonts w:ascii="Times New Roman" w:hAnsi="Times New Roman" w:cs="Times New Roman"/>
          <w:sz w:val="24"/>
          <w:szCs w:val="24"/>
        </w:rPr>
        <w:t>ЕВРА</w:t>
      </w:r>
      <w:r w:rsidRPr="00966047">
        <w:rPr>
          <w:rFonts w:ascii="Times New Roman" w:hAnsi="Times New Roman" w:cs="Times New Roman"/>
          <w:b/>
          <w:bCs/>
          <w:sz w:val="24"/>
          <w:szCs w:val="24"/>
          <w:u w:val="single"/>
        </w:rPr>
        <w:t>СОБАКИ</w:t>
      </w:r>
      <w:r w:rsidRPr="00966047">
        <w:rPr>
          <w:rFonts w:ascii="Times New Roman" w:hAnsi="Times New Roman" w:cs="Times New Roman"/>
          <w:sz w:val="24"/>
          <w:szCs w:val="24"/>
        </w:rPr>
        <w:t>ЦРВМ</w:t>
      </w:r>
    </w:p>
    <w:p w14:paraId="505F8125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Правильный ответ: собаки — лишнее слово, так как это существительное множественного числа.</w:t>
      </w:r>
    </w:p>
    <w:p w14:paraId="7AEA58FB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2 НРАЛЫ</w:t>
      </w:r>
      <w:r w:rsidRPr="00966047">
        <w:rPr>
          <w:rFonts w:ascii="Times New Roman" w:hAnsi="Times New Roman" w:cs="Times New Roman"/>
          <w:b/>
          <w:bCs/>
          <w:sz w:val="24"/>
          <w:szCs w:val="24"/>
          <w:u w:val="single"/>
        </w:rPr>
        <w:t>ПАЛЬТО</w:t>
      </w:r>
      <w:r w:rsidRPr="00966047">
        <w:rPr>
          <w:rFonts w:ascii="Times New Roman" w:hAnsi="Times New Roman" w:cs="Times New Roman"/>
          <w:sz w:val="24"/>
          <w:szCs w:val="24"/>
        </w:rPr>
        <w:t>ЫЕАР</w:t>
      </w:r>
      <w:r w:rsidRPr="00966047">
        <w:rPr>
          <w:rFonts w:ascii="Times New Roman" w:hAnsi="Times New Roman" w:cs="Times New Roman"/>
          <w:b/>
          <w:bCs/>
          <w:sz w:val="24"/>
          <w:szCs w:val="24"/>
          <w:u w:val="single"/>
        </w:rPr>
        <w:t>БРА</w:t>
      </w:r>
      <w:r w:rsidRPr="00966047">
        <w:rPr>
          <w:rFonts w:ascii="Times New Roman" w:hAnsi="Times New Roman" w:cs="Times New Roman"/>
          <w:sz w:val="24"/>
          <w:szCs w:val="24"/>
        </w:rPr>
        <w:t>ЫЕА</w:t>
      </w:r>
      <w:r w:rsidRPr="00966047">
        <w:rPr>
          <w:rFonts w:ascii="Times New Roman" w:hAnsi="Times New Roman" w:cs="Times New Roman"/>
          <w:b/>
          <w:bCs/>
          <w:sz w:val="24"/>
          <w:szCs w:val="24"/>
          <w:u w:val="single"/>
        </w:rPr>
        <w:t>ШАМПУНЬ</w:t>
      </w:r>
    </w:p>
    <w:p w14:paraId="0B648EA5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Правильный ответ: шампунь — лишнее слово, так как это существительное мужского рода.</w:t>
      </w:r>
    </w:p>
    <w:p w14:paraId="2BC1145A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Упражнение «Назови цвет»</w:t>
      </w:r>
    </w:p>
    <w:p w14:paraId="29369451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Интересное упражнение, которое можно превратить в соревнование с выбором победителя. Суть задания — безошибочно назвать цвета, которыми написаны слова. Игра развивает концентрацию внимания, ведь ребёнок сосредотачивается на цвете шрифта, а не на слове, обозначающем цвет.</w:t>
      </w:r>
    </w:p>
    <w:p w14:paraId="2DE4B62D" w14:textId="77777777" w:rsidR="00966047" w:rsidRPr="00966047" w:rsidRDefault="00966047" w:rsidP="00966047">
      <w:pPr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fldChar w:fldCharType="begin"/>
      </w:r>
      <w:r w:rsidRPr="00966047">
        <w:rPr>
          <w:rFonts w:ascii="Times New Roman" w:hAnsi="Times New Roman" w:cs="Times New Roman"/>
          <w:sz w:val="24"/>
          <w:szCs w:val="24"/>
        </w:rPr>
        <w:instrText xml:space="preserve"> HYPERLINK "https://cdn.lifehacker.ru/wp-content/uploads/2018/05/image3_1525338872.png" \o "" </w:instrText>
      </w:r>
      <w:r w:rsidRPr="00966047">
        <w:rPr>
          <w:rFonts w:ascii="Times New Roman" w:hAnsi="Times New Roman" w:cs="Times New Roman"/>
          <w:sz w:val="24"/>
          <w:szCs w:val="24"/>
        </w:rPr>
        <w:fldChar w:fldCharType="separate"/>
      </w:r>
    </w:p>
    <w:p w14:paraId="3A2DB284" w14:textId="77777777" w:rsidR="00966047" w:rsidRPr="00966047" w:rsidRDefault="00966047" w:rsidP="00966047">
      <w:pPr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966047">
        <w:rPr>
          <w:rStyle w:val="a3"/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F85FE0" wp14:editId="5182C587">
            <wp:extent cx="5934075" cy="2533650"/>
            <wp:effectExtent l="0" t="0" r="9525" b="0"/>
            <wp:docPr id="7" name="Рисунок 7" descr="развитие внимания у детей: упражнение «Назови цвет»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тие внимания у детей: упражнение «Назови цвет»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64773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fldChar w:fldCharType="end"/>
      </w:r>
    </w:p>
    <w:p w14:paraId="058FC3EC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Упражнение «Найди отличия»</w:t>
      </w:r>
    </w:p>
    <w:p w14:paraId="775BF099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Классическое упражнение на внимательность. Задача ребёнка — найти все отличия между двумя схожими изображениями, которые можно найти в интернете. Упражнение подходит и первоклассникам, и ученикам 2–4 классов.</w:t>
      </w:r>
    </w:p>
    <w:p w14:paraId="1D2A22CF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Маленьким детям в возрасте 7–8 лет лучше показывать изображения с небольшим количеством крупных элементов в неброских тонах. Детям старшего возраста подойдут яркие картинки с обилием мелких деталей, рассмотрение которых тренирует не только внимательность, но также улучшает устойчивость и объём внимания — способность концентрироваться на нескольких предметах одновременно.</w:t>
      </w:r>
    </w:p>
    <w:p w14:paraId="7486112C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4DCB1B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E0ABE1" wp14:editId="662E966D">
            <wp:extent cx="5934075" cy="2771775"/>
            <wp:effectExtent l="0" t="0" r="9525" b="9525"/>
            <wp:docPr id="5" name="Рисунок 5">
              <a:hlinkClick xmlns:a="http://schemas.openxmlformats.org/drawingml/2006/main" r:id="rId14" tooltip="&quot;Примеры картин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14" tooltip="&quot;Примеры картин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5AA0C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sz w:val="24"/>
          <w:szCs w:val="24"/>
        </w:rPr>
        <w:t>Примеры картинок</w:t>
      </w:r>
    </w:p>
    <w:p w14:paraId="1A093CAB" w14:textId="54360158" w:rsid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 w:rsidRPr="0096604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4DBC93" wp14:editId="5548193C">
            <wp:extent cx="5124450" cy="2400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E78CB" w14:textId="0FCCC5D6" w:rsidR="00F42BA5" w:rsidRDefault="00F42BA5" w:rsidP="009660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CE5E29" w14:textId="24593A83" w:rsidR="00F42BA5" w:rsidRPr="00B02C29" w:rsidRDefault="00F42BA5" w:rsidP="00B02C29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02C29">
        <w:rPr>
          <w:rFonts w:ascii="Times New Roman" w:hAnsi="Times New Roman" w:cs="Times New Roman"/>
          <w:sz w:val="24"/>
          <w:szCs w:val="24"/>
          <w:u w:val="single"/>
        </w:rPr>
        <w:t>Тренируем внимание. За 3 мин нужно найти лишний знак.</w:t>
      </w:r>
    </w:p>
    <w:p w14:paraId="4A2B0169" w14:textId="741DFDE4" w:rsidR="00F42BA5" w:rsidRPr="00966047" w:rsidRDefault="00F42BA5" w:rsidP="009660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D328D8" wp14:editId="43794A77">
            <wp:extent cx="5048250" cy="293829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219" cy="294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92956" w14:textId="77777777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61F3F2" w14:textId="5BD85AA3" w:rsidR="00966047" w:rsidRPr="00966047" w:rsidRDefault="00966047" w:rsidP="0096604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9D4ADA" w14:textId="419D7498" w:rsidR="00B02C29" w:rsidRPr="00B02C29" w:rsidRDefault="00B02C29" w:rsidP="00362FA6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02C29" w:rsidRPr="00B02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4636F"/>
    <w:multiLevelType w:val="hybridMultilevel"/>
    <w:tmpl w:val="F90CC392"/>
    <w:lvl w:ilvl="0" w:tplc="675CBD3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36CF8"/>
    <w:multiLevelType w:val="multilevel"/>
    <w:tmpl w:val="66680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BC0EC6"/>
    <w:multiLevelType w:val="hybridMultilevel"/>
    <w:tmpl w:val="058C4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77942"/>
    <w:multiLevelType w:val="hybridMultilevel"/>
    <w:tmpl w:val="F956E188"/>
    <w:lvl w:ilvl="0" w:tplc="1B5038D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1F2023"/>
    <w:multiLevelType w:val="hybridMultilevel"/>
    <w:tmpl w:val="0BD0A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AA1079"/>
    <w:multiLevelType w:val="multilevel"/>
    <w:tmpl w:val="3028C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501"/>
    <w:rsid w:val="0000059E"/>
    <w:rsid w:val="00040976"/>
    <w:rsid w:val="002B3E57"/>
    <w:rsid w:val="00362FA6"/>
    <w:rsid w:val="00966047"/>
    <w:rsid w:val="00B02C29"/>
    <w:rsid w:val="00F42BA5"/>
    <w:rsid w:val="00F8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A8F65"/>
  <w15:chartTrackingRefBased/>
  <w15:docId w15:val="{C9C712AD-173D-44AA-A79D-E3B8B9BF6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604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66047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F42B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35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cdn.lifehacker.ru/wp-content/uploads/2018/05/image3_1525338872.pn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lifehacker.ru/izuchenie-russkogo-yazyka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s://lifehacker.ru/pet-for-your-family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ifehacker.ru/maths-books/" TargetMode="External"/><Relationship Id="rId14" Type="http://schemas.openxmlformats.org/officeDocument/2006/relationships/hyperlink" Target="https://cdn.lifehacker.ru/wp-content/uploads/2018/05/image2_1525338891-e1525340697676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Мышка</cp:lastModifiedBy>
  <cp:revision>2</cp:revision>
  <dcterms:created xsi:type="dcterms:W3CDTF">2021-02-10T21:02:00Z</dcterms:created>
  <dcterms:modified xsi:type="dcterms:W3CDTF">2021-02-10T21:02:00Z</dcterms:modified>
</cp:coreProperties>
</file>